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EC3066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="005A7D1C">
        <w:rPr>
          <w:rFonts w:ascii="Calibri" w:hAnsi="Calibri"/>
        </w:rPr>
        <w:t>-9.17</w:t>
      </w:r>
      <w:r w:rsidR="00605C23">
        <w:rPr>
          <w:rFonts w:ascii="Calibri" w:hAnsi="Calibri"/>
        </w:rPr>
        <w:t>.1</w:t>
      </w:r>
      <w:bookmarkStart w:id="0" w:name="_GoBack"/>
      <w:bookmarkEnd w:id="0"/>
    </w:p>
    <w:p w14:paraId="5A14DE03" w14:textId="77777777" w:rsidR="00BF32F0" w:rsidRPr="007A395D" w:rsidRDefault="00BF32F0" w:rsidP="00BD7EA6">
      <w:pPr>
        <w:pStyle w:val="BodyText"/>
      </w:pPr>
    </w:p>
    <w:p w14:paraId="22E94D0E" w14:textId="77777777" w:rsidR="00D019CE" w:rsidRPr="007A395D" w:rsidRDefault="00D019CE" w:rsidP="00BD7EA6">
      <w:pPr>
        <w:pStyle w:val="BodyText"/>
      </w:pPr>
    </w:p>
    <w:p w14:paraId="370CFB53" w14:textId="0056C39C" w:rsidR="0080294B" w:rsidRPr="007A395D" w:rsidRDefault="00E558C3" w:rsidP="00BD7EA6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EC1C50F" w:rsidR="0080294B" w:rsidRPr="007A395D" w:rsidRDefault="0080294B" w:rsidP="00BD7EA6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333A10">
        <w:tab/>
      </w:r>
      <w:r w:rsidR="00037DF4" w:rsidRPr="007A395D">
        <w:tab/>
      </w:r>
      <w:r w:rsidR="00AC3C99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AC3C99">
        <w:rPr>
          <w:b/>
        </w:rPr>
        <w:t>X</w:t>
      </w:r>
      <w:r w:rsidRPr="007A395D">
        <w:t xml:space="preserve">  Input</w:t>
      </w:r>
    </w:p>
    <w:p w14:paraId="0BC79547" w14:textId="06A4F020" w:rsidR="0080294B" w:rsidRPr="007A395D" w:rsidRDefault="0080294B" w:rsidP="00BD7EA6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BD7EA6">
      <w:pPr>
        <w:pStyle w:val="BodyText"/>
      </w:pPr>
    </w:p>
    <w:p w14:paraId="4DD25FD9" w14:textId="4039936C" w:rsidR="00A446C9" w:rsidRPr="007A395D" w:rsidRDefault="00A446C9" w:rsidP="00BD7EA6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DD3F31">
        <w:tab/>
      </w:r>
      <w:r w:rsidR="00DD3F31">
        <w:tab/>
      </w:r>
      <w:r w:rsidR="00DD3F31">
        <w:tab/>
        <w:t>9</w:t>
      </w:r>
    </w:p>
    <w:p w14:paraId="1AB3E246" w14:textId="7BD966EE" w:rsidR="00A446C9" w:rsidRPr="007A395D" w:rsidRDefault="0080294B" w:rsidP="00BD7EA6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AC3C99" w:rsidRPr="00D57B91">
        <w:t>TD#1 - Light and vision physics, Visual Signalling</w:t>
      </w:r>
      <w:r w:rsidR="00DD3F31">
        <w:t xml:space="preserve"> / 36</w:t>
      </w:r>
    </w:p>
    <w:p w14:paraId="01FC5420" w14:textId="6432B565" w:rsidR="00362CD9" w:rsidRPr="007A395D" w:rsidRDefault="00362CD9" w:rsidP="00BD7EA6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AC3C99">
        <w:tab/>
      </w:r>
      <w:r w:rsidR="00AC3C99">
        <w:tab/>
        <w:t>Sami Lasma, Finnish Transport Agency</w:t>
      </w:r>
    </w:p>
    <w:p w14:paraId="60BCC120" w14:textId="77777777" w:rsidR="0080294B" w:rsidRDefault="0080294B" w:rsidP="00BD7EA6">
      <w:pPr>
        <w:pStyle w:val="BodyText"/>
      </w:pPr>
    </w:p>
    <w:p w14:paraId="66A219D4" w14:textId="77777777" w:rsidR="00C43CBA" w:rsidRPr="007A395D" w:rsidRDefault="00C43CBA" w:rsidP="00BD7EA6">
      <w:pPr>
        <w:pStyle w:val="BodyText"/>
      </w:pPr>
    </w:p>
    <w:p w14:paraId="4834080C" w14:textId="6AFBD813" w:rsidR="00A446C9" w:rsidRPr="00605E43" w:rsidRDefault="004D392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FTA's l</w:t>
      </w:r>
      <w:r w:rsidR="00093849">
        <w:rPr>
          <w:rFonts w:ascii="Calibri" w:hAnsi="Calibri"/>
          <w:color w:val="0070C0"/>
        </w:rPr>
        <w:t>eading line calculator software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37585B6" w14:textId="49012C08" w:rsidR="005E3052" w:rsidRPr="005E3052" w:rsidRDefault="00451ECA" w:rsidP="00093849">
      <w:pPr>
        <w:pStyle w:val="BodyText"/>
      </w:pPr>
      <w:r>
        <w:t xml:space="preserve">IALA Recommendation E-112 on Leading Lights and Guideline 1023 on the Design of Leading Lines </w:t>
      </w:r>
      <w:r w:rsidR="00293324">
        <w:t xml:space="preserve">are going to be reviewed and members were </w:t>
      </w:r>
      <w:r w:rsidR="00293324" w:rsidRPr="009852F0">
        <w:t xml:space="preserve">requested to provide input papers to ENG4 to support the update. </w:t>
      </w:r>
      <w:r w:rsidR="00293324" w:rsidRPr="009852F0">
        <w:cr/>
      </w:r>
      <w:r w:rsidR="004C4842">
        <w:rPr>
          <w:lang w:val="en"/>
        </w:rPr>
        <w:t>This paper provides information about the leading line calculator software developed by Finnish Transport Agency.</w:t>
      </w:r>
      <w:r w:rsidR="00093849">
        <w:rPr>
          <w:lang w:val="en"/>
        </w:rPr>
        <w:t xml:space="preserve"> </w:t>
      </w:r>
      <w:r w:rsidR="005E3052" w:rsidRPr="005E3052">
        <w:t>The software is available on the file share server.</w:t>
      </w:r>
    </w:p>
    <w:p w14:paraId="16F92D57" w14:textId="77777777" w:rsidR="00F73045" w:rsidRPr="00F73045" w:rsidRDefault="00F73045" w:rsidP="00BD7EA6">
      <w:pPr>
        <w:pStyle w:val="BodyText"/>
        <w:rPr>
          <w:lang w:val="en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50125BF" w14:textId="2EF9CC88" w:rsidR="0040058F" w:rsidRDefault="0040058F" w:rsidP="004C4842">
      <w:pPr>
        <w:pStyle w:val="BodyText"/>
      </w:pPr>
      <w:r w:rsidRPr="00687C41">
        <w:t>The input is presented for information</w:t>
      </w:r>
      <w:r w:rsidR="004C4842">
        <w:t>. The software with source code is available if IALA members want to use it or develop it further.</w:t>
      </w:r>
    </w:p>
    <w:p w14:paraId="6B8BE2C4" w14:textId="77777777" w:rsidR="005E3052" w:rsidRPr="00687C41" w:rsidRDefault="005E3052" w:rsidP="004C4842">
      <w:pPr>
        <w:pStyle w:val="BodyText"/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4BA5254" w14:textId="77777777" w:rsidR="0044630C" w:rsidRDefault="0044630C" w:rsidP="0044630C">
      <w:pPr>
        <w:pStyle w:val="BodyText"/>
      </w:pPr>
      <w:r>
        <w:t>IALA Recommendation E-112 on Leading Lights</w:t>
      </w:r>
    </w:p>
    <w:p w14:paraId="2AF54811" w14:textId="77777777" w:rsidR="0044630C" w:rsidRPr="007A395D" w:rsidRDefault="0044630C" w:rsidP="0044630C">
      <w:pPr>
        <w:pStyle w:val="BodyText"/>
      </w:pPr>
      <w:r>
        <w:t>IALA Guideline 1023 on the Design of Leading Lines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FC3C2B9" w14:textId="2215372F" w:rsidR="00BD1793" w:rsidRDefault="006B64E5" w:rsidP="00BD7EA6">
      <w:pPr>
        <w:pStyle w:val="BodyText"/>
      </w:pPr>
      <w:r>
        <w:t>The FTA's</w:t>
      </w:r>
      <w:r w:rsidR="00BD1793">
        <w:t xml:space="preserve"> leading line calculator software was</w:t>
      </w:r>
      <w:r w:rsidR="00FB0FE0">
        <w:t xml:space="preserve"> completed</w:t>
      </w:r>
      <w:r w:rsidR="00BD1793">
        <w:t xml:space="preserve"> </w:t>
      </w:r>
      <w:r>
        <w:t xml:space="preserve">in </w:t>
      </w:r>
      <w:r w:rsidR="00BD1793">
        <w:t>2010. It is Java-based and</w:t>
      </w:r>
      <w:r w:rsidR="00C73427">
        <w:t xml:space="preserve"> available </w:t>
      </w:r>
      <w:r w:rsidR="00BD1793">
        <w:t xml:space="preserve">only </w:t>
      </w:r>
      <w:r w:rsidR="00FB0FE0">
        <w:t xml:space="preserve">in </w:t>
      </w:r>
      <w:r w:rsidR="00BD1793">
        <w:t xml:space="preserve">Finnish. The </w:t>
      </w:r>
      <w:r w:rsidR="00FB0FE0">
        <w:t>calculation is</w:t>
      </w:r>
      <w:r w:rsidR="00BD1793">
        <w:t xml:space="preserve"> based on </w:t>
      </w:r>
      <w:r w:rsidR="00FB0FE0">
        <w:t xml:space="preserve">IALA Guideline </w:t>
      </w:r>
      <w:r w:rsidR="00BD1793">
        <w:t xml:space="preserve">1023 with some </w:t>
      </w:r>
      <w:r w:rsidR="00FB0FE0">
        <w:t xml:space="preserve">additional </w:t>
      </w:r>
      <w:r w:rsidR="00BD1793" w:rsidRPr="00BD1793">
        <w:t>national characteristics.</w:t>
      </w:r>
    </w:p>
    <w:p w14:paraId="6ADA0C43" w14:textId="6A114842" w:rsidR="003834FC" w:rsidRDefault="00FB0FE0" w:rsidP="00BD7EA6">
      <w:pPr>
        <w:pStyle w:val="BodyText"/>
      </w:pPr>
      <w:r>
        <w:t>Some screen</w:t>
      </w:r>
      <w:r w:rsidR="003834FC">
        <w:t>shots of the software are presented in figures 1 and 2.</w:t>
      </w:r>
    </w:p>
    <w:p w14:paraId="798B24D7" w14:textId="77777777" w:rsidR="003834FC" w:rsidRPr="003834FC" w:rsidRDefault="003834FC" w:rsidP="00BD7EA6">
      <w:pPr>
        <w:pStyle w:val="BodyText"/>
      </w:pPr>
    </w:p>
    <w:p w14:paraId="10AFECB1" w14:textId="58FDAA52" w:rsidR="009332A2" w:rsidRPr="007A395D" w:rsidRDefault="009332A2" w:rsidP="00BD7EA6">
      <w:pPr>
        <w:pStyle w:val="BodyText"/>
      </w:pPr>
      <w:r>
        <w:rPr>
          <w:noProof/>
          <w:lang w:val="en-IE" w:eastAsia="en-IE"/>
        </w:rPr>
        <w:lastRenderedPageBreak/>
        <w:drawing>
          <wp:inline distT="0" distB="0" distL="0" distR="0" wp14:anchorId="167BFF8E" wp14:editId="78EDD373">
            <wp:extent cx="6210935" cy="3336925"/>
            <wp:effectExtent l="0" t="0" r="0" b="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eppaa 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CFB86" w14:textId="781A2EAD" w:rsidR="00F25BF4" w:rsidRDefault="00D52D02" w:rsidP="00F25BF4">
      <w:pPr>
        <w:pStyle w:val="Figure"/>
        <w:rPr>
          <w:rFonts w:ascii="Calibri" w:hAnsi="Calibri"/>
        </w:rPr>
      </w:pPr>
      <w:r>
        <w:rPr>
          <w:rFonts w:ascii="Calibri" w:hAnsi="Calibri"/>
        </w:rPr>
        <w:t>Presentation of</w:t>
      </w:r>
      <w:r w:rsidR="006B64E5">
        <w:rPr>
          <w:rFonts w:ascii="Calibri" w:hAnsi="Calibri"/>
        </w:rPr>
        <w:t xml:space="preserve"> leading line profile</w:t>
      </w:r>
    </w:p>
    <w:p w14:paraId="56D5E5E7" w14:textId="77777777" w:rsidR="009332A2" w:rsidRDefault="009332A2" w:rsidP="009332A2"/>
    <w:p w14:paraId="66E1A3CF" w14:textId="7B2FFA68" w:rsidR="009332A2" w:rsidRDefault="009332A2" w:rsidP="009332A2">
      <w:r>
        <w:rPr>
          <w:noProof/>
          <w:lang w:val="en-IE" w:eastAsia="en-IE"/>
        </w:rPr>
        <w:drawing>
          <wp:inline distT="0" distB="0" distL="0" distR="0" wp14:anchorId="7AA66A14" wp14:editId="0C0032F7">
            <wp:extent cx="6210935" cy="3349625"/>
            <wp:effectExtent l="0" t="0" r="0" b="3175"/>
            <wp:docPr id="5" name="Kuv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eppaa 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334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80E74" w14:textId="0F596C34" w:rsidR="009332A2" w:rsidRDefault="006B64E5" w:rsidP="009332A2">
      <w:pPr>
        <w:pStyle w:val="Figure"/>
        <w:rPr>
          <w:rFonts w:ascii="Calibri" w:hAnsi="Calibri"/>
        </w:rPr>
      </w:pPr>
      <w:r>
        <w:rPr>
          <w:rFonts w:ascii="Calibri" w:hAnsi="Calibri"/>
        </w:rPr>
        <w:t>Presentation of leading line masts and dayboard dimensions</w:t>
      </w:r>
    </w:p>
    <w:p w14:paraId="3C2BC241" w14:textId="77777777" w:rsidR="009332A2" w:rsidRPr="009332A2" w:rsidRDefault="009332A2" w:rsidP="009332A2"/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0B5DFB5" w14:textId="77777777" w:rsidR="0040058F" w:rsidRPr="009852F0" w:rsidRDefault="0040058F" w:rsidP="0040058F">
      <w:pPr>
        <w:pStyle w:val="BodyText"/>
      </w:pPr>
      <w:r w:rsidRPr="009852F0">
        <w:t xml:space="preserve">The Committee is requested to: </w:t>
      </w:r>
    </w:p>
    <w:p w14:paraId="16AE6650" w14:textId="156258AE" w:rsidR="004D1D85" w:rsidRPr="007A395D" w:rsidRDefault="0040058F" w:rsidP="0067070E">
      <w:pPr>
        <w:pStyle w:val="List1"/>
        <w:numPr>
          <w:ilvl w:val="0"/>
          <w:numId w:val="39"/>
        </w:numPr>
        <w:rPr>
          <w:rFonts w:ascii="Calibri" w:hAnsi="Calibri"/>
          <w:lang w:eastAsia="en-US"/>
        </w:rPr>
      </w:pPr>
      <w:r w:rsidRPr="009852F0">
        <w:rPr>
          <w:rFonts w:ascii="Calibri" w:hAnsi="Calibri"/>
        </w:rPr>
        <w:t>Review the input paper during the discussion of Guideline 1023 for the Design of Leading Lines</w:t>
      </w:r>
    </w:p>
    <w:sectPr w:rsidR="004D1D85" w:rsidRPr="007A395D" w:rsidSect="008248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10DBF" w14:textId="77777777" w:rsidR="00D65CAA" w:rsidRDefault="00D65CAA" w:rsidP="00362CD9">
      <w:r>
        <w:separator/>
      </w:r>
    </w:p>
  </w:endnote>
  <w:endnote w:type="continuationSeparator" w:id="0">
    <w:p w14:paraId="4AFF1A86" w14:textId="77777777" w:rsidR="00D65CAA" w:rsidRDefault="00D65C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F7B31" w14:textId="77777777" w:rsidR="00D108C0" w:rsidRDefault="00D10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605C23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7DA0F" w14:textId="77777777" w:rsidR="00D108C0" w:rsidRDefault="00D108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1C500" w14:textId="77777777" w:rsidR="00D65CAA" w:rsidRDefault="00D65CAA" w:rsidP="00362CD9">
      <w:r>
        <w:separator/>
      </w:r>
    </w:p>
  </w:footnote>
  <w:footnote w:type="continuationSeparator" w:id="0">
    <w:p w14:paraId="3889867E" w14:textId="77777777" w:rsidR="00D65CAA" w:rsidRDefault="00D65CAA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D65CA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5CA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D65CA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F8F059C"/>
    <w:multiLevelType w:val="hybridMultilevel"/>
    <w:tmpl w:val="AA6CA236"/>
    <w:lvl w:ilvl="0" w:tplc="99D03A36">
      <w:start w:val="1"/>
      <w:numFmt w:val="upperLetter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8A6A258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3B8C"/>
    <w:rsid w:val="00036B9E"/>
    <w:rsid w:val="00037DF4"/>
    <w:rsid w:val="0004700E"/>
    <w:rsid w:val="00070C13"/>
    <w:rsid w:val="000715C9"/>
    <w:rsid w:val="00084F33"/>
    <w:rsid w:val="00093849"/>
    <w:rsid w:val="000A77A7"/>
    <w:rsid w:val="000B1707"/>
    <w:rsid w:val="000C1B3E"/>
    <w:rsid w:val="00110AE7"/>
    <w:rsid w:val="00110E65"/>
    <w:rsid w:val="00177F4D"/>
    <w:rsid w:val="00180DDA"/>
    <w:rsid w:val="001A180F"/>
    <w:rsid w:val="001B2A2D"/>
    <w:rsid w:val="001B737D"/>
    <w:rsid w:val="001C44A3"/>
    <w:rsid w:val="001C755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93324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A10"/>
    <w:rsid w:val="00356CD0"/>
    <w:rsid w:val="00362CD9"/>
    <w:rsid w:val="003761CA"/>
    <w:rsid w:val="00380DAF"/>
    <w:rsid w:val="003834FC"/>
    <w:rsid w:val="003972CE"/>
    <w:rsid w:val="003B28F5"/>
    <w:rsid w:val="003B7B7D"/>
    <w:rsid w:val="003C2198"/>
    <w:rsid w:val="003C54CB"/>
    <w:rsid w:val="003C7A2A"/>
    <w:rsid w:val="003D2DC1"/>
    <w:rsid w:val="003D69D0"/>
    <w:rsid w:val="003F2918"/>
    <w:rsid w:val="003F430E"/>
    <w:rsid w:val="0040058F"/>
    <w:rsid w:val="0041088C"/>
    <w:rsid w:val="00420A38"/>
    <w:rsid w:val="00431B19"/>
    <w:rsid w:val="0044630C"/>
    <w:rsid w:val="00451ECA"/>
    <w:rsid w:val="004661AD"/>
    <w:rsid w:val="004C4842"/>
    <w:rsid w:val="004C65A7"/>
    <w:rsid w:val="004D1D85"/>
    <w:rsid w:val="004D3923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7D1C"/>
    <w:rsid w:val="005B32A3"/>
    <w:rsid w:val="005C0D44"/>
    <w:rsid w:val="005C566C"/>
    <w:rsid w:val="005C7E69"/>
    <w:rsid w:val="005E262D"/>
    <w:rsid w:val="005E3052"/>
    <w:rsid w:val="005F23D3"/>
    <w:rsid w:val="005F7E20"/>
    <w:rsid w:val="00605C23"/>
    <w:rsid w:val="00605E43"/>
    <w:rsid w:val="006153BB"/>
    <w:rsid w:val="006652C3"/>
    <w:rsid w:val="0067070E"/>
    <w:rsid w:val="00691FD0"/>
    <w:rsid w:val="00692148"/>
    <w:rsid w:val="006A1A1E"/>
    <w:rsid w:val="006B64E5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0898"/>
    <w:rsid w:val="0092692B"/>
    <w:rsid w:val="009332A2"/>
    <w:rsid w:val="00943E9C"/>
    <w:rsid w:val="00953F4D"/>
    <w:rsid w:val="00960BB8"/>
    <w:rsid w:val="00964F5C"/>
    <w:rsid w:val="009831C0"/>
    <w:rsid w:val="0099161D"/>
    <w:rsid w:val="00A0389B"/>
    <w:rsid w:val="00A41339"/>
    <w:rsid w:val="00A446C9"/>
    <w:rsid w:val="00A45691"/>
    <w:rsid w:val="00A635D6"/>
    <w:rsid w:val="00A638B9"/>
    <w:rsid w:val="00A8553A"/>
    <w:rsid w:val="00A93AED"/>
    <w:rsid w:val="00AC3C99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1793"/>
    <w:rsid w:val="00BD3CB8"/>
    <w:rsid w:val="00BD4E6F"/>
    <w:rsid w:val="00BD7EA6"/>
    <w:rsid w:val="00BF32F0"/>
    <w:rsid w:val="00BF4991"/>
    <w:rsid w:val="00BF4DCE"/>
    <w:rsid w:val="00C05CE5"/>
    <w:rsid w:val="00C43CBA"/>
    <w:rsid w:val="00C6171E"/>
    <w:rsid w:val="00C73427"/>
    <w:rsid w:val="00CA6F2C"/>
    <w:rsid w:val="00CF1871"/>
    <w:rsid w:val="00D019CE"/>
    <w:rsid w:val="00D108C0"/>
    <w:rsid w:val="00D1133E"/>
    <w:rsid w:val="00D17A34"/>
    <w:rsid w:val="00D26628"/>
    <w:rsid w:val="00D332B3"/>
    <w:rsid w:val="00D52D02"/>
    <w:rsid w:val="00D55207"/>
    <w:rsid w:val="00D65CAA"/>
    <w:rsid w:val="00D81801"/>
    <w:rsid w:val="00D92B45"/>
    <w:rsid w:val="00D95962"/>
    <w:rsid w:val="00DC389B"/>
    <w:rsid w:val="00DD3F31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3045"/>
    <w:rsid w:val="00FB0FE0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A638B9"/>
    <w:pPr>
      <w:framePr w:wrap="notBeside" w:vAnchor="text" w:hAnchor="text" w:y="1"/>
      <w:numPr>
        <w:numId w:val="46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BD7EA6"/>
    <w:pPr>
      <w:spacing w:after="120"/>
      <w:jc w:val="both"/>
    </w:pPr>
    <w:rPr>
      <w:rFonts w:ascii="Calibri" w:hAnsi="Calibri"/>
      <w:lang w:eastAsia="de-DE"/>
    </w:rPr>
  </w:style>
  <w:style w:type="character" w:customStyle="1" w:styleId="BodyTextChar">
    <w:name w:val="Body Text Char"/>
    <w:link w:val="BodyText"/>
    <w:rsid w:val="00BD7EA6"/>
    <w:rPr>
      <w:rFonts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DD5E-1EA8-4D30-ACED-62B1CA09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2016-04-05T07:14:00Z</dcterms:created>
  <dcterms:modified xsi:type="dcterms:W3CDTF">2016-04-07T07:11:00Z</dcterms:modified>
</cp:coreProperties>
</file>